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735358F9" w:rsidR="00006A2B" w:rsidRDefault="002E104E" w:rsidP="00FF7951">
      <w:pPr>
        <w:pStyle w:val="3GPPHeader"/>
        <w:spacing w:after="0"/>
        <w:jc w:val="left"/>
      </w:pPr>
      <w:r w:rsidRPr="00A43AFA">
        <w:t>3GPP TSG</w:t>
      </w:r>
      <w:r w:rsidRPr="00A43AFA">
        <w:rPr>
          <w:rFonts w:eastAsia="맑은 고딕" w:hint="eastAsia"/>
          <w:lang w:eastAsia="ko-KR"/>
        </w:rPr>
        <w:t xml:space="preserve"> </w:t>
      </w:r>
      <w:r w:rsidRPr="00A43AFA">
        <w:t>RAN</w:t>
      </w:r>
      <w:r w:rsidRPr="00A43AFA">
        <w:rPr>
          <w:rFonts w:eastAsia="맑은 고딕" w:hint="eastAsia"/>
          <w:lang w:eastAsia="ko-KR"/>
        </w:rPr>
        <w:t xml:space="preserve"> WG</w:t>
      </w:r>
      <w:r w:rsidRPr="00A43AFA">
        <w:t>2</w:t>
      </w:r>
      <w:r w:rsidRPr="00A43AFA">
        <w:rPr>
          <w:rFonts w:eastAsia="맑은 고딕" w:hint="eastAsia"/>
          <w:lang w:eastAsia="ko-KR"/>
        </w:rPr>
        <w:t xml:space="preserve"> Meeting </w:t>
      </w:r>
      <w:r w:rsidR="00BC70B1" w:rsidRPr="00A43AFA">
        <w:rPr>
          <w:rFonts w:eastAsia="맑은 고딕" w:hint="eastAsia"/>
          <w:lang w:eastAsia="ko-KR"/>
        </w:rPr>
        <w:t>#11</w:t>
      </w:r>
      <w:r w:rsidR="00A22D35" w:rsidRPr="00A43AFA">
        <w:rPr>
          <w:rFonts w:eastAsia="맑은 고딕"/>
          <w:lang w:eastAsia="ko-KR"/>
        </w:rPr>
        <w:t>6</w:t>
      </w:r>
      <w:r w:rsidR="00382A7C" w:rsidRPr="00A43AFA">
        <w:rPr>
          <w:rFonts w:eastAsia="맑은 고딕"/>
          <w:lang w:eastAsia="ko-KR"/>
        </w:rPr>
        <w:t xml:space="preserve">-e      </w:t>
      </w:r>
      <w:r w:rsidRPr="00A43AFA">
        <w:rPr>
          <w:rFonts w:eastAsia="맑은 고딕" w:hint="eastAsia"/>
          <w:lang w:eastAsia="ko-KR"/>
        </w:rPr>
        <w:t xml:space="preserve">     </w:t>
      </w:r>
      <w:r w:rsidRPr="00A43AFA">
        <w:rPr>
          <w:rFonts w:eastAsia="맑은 고딕"/>
          <w:lang w:eastAsia="ko-KR"/>
        </w:rPr>
        <w:t xml:space="preserve">                                         </w:t>
      </w:r>
      <w:r w:rsidRPr="00A43AFA">
        <w:rPr>
          <w:rFonts w:eastAsia="맑은 고딕" w:hint="eastAsia"/>
          <w:lang w:eastAsia="ko-KR"/>
        </w:rPr>
        <w:t xml:space="preserve">    </w:t>
      </w:r>
      <w:r w:rsidR="00366D4E" w:rsidRPr="00A43AFA">
        <w:rPr>
          <w:rFonts w:eastAsia="맑은 고딕"/>
          <w:lang w:eastAsia="ko-KR"/>
        </w:rPr>
        <w:t xml:space="preserve">   </w:t>
      </w:r>
      <w:r w:rsidR="00DA5337" w:rsidRPr="00A43AFA">
        <w:t>R2-2</w:t>
      </w:r>
      <w:r w:rsidR="00006A2B" w:rsidRPr="00A43AFA">
        <w:t>1</w:t>
      </w:r>
      <w:r w:rsidR="00A43AFA" w:rsidRPr="00A43AFA">
        <w:t>10497</w:t>
      </w:r>
    </w:p>
    <w:p w14:paraId="1C336DD0" w14:textId="0AA86493"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AC5906">
        <w:rPr>
          <w:rFonts w:eastAsia="맑은 고딕"/>
          <w:lang w:eastAsia="ko-KR"/>
        </w:rPr>
        <w:t>1st</w:t>
      </w:r>
      <w:r w:rsidR="00006A2B">
        <w:rPr>
          <w:rFonts w:eastAsia="맑은 고딕"/>
          <w:lang w:eastAsia="ko-KR"/>
        </w:rPr>
        <w:t xml:space="preserve"> </w:t>
      </w:r>
      <w:r w:rsidRPr="00D22C9A">
        <w:rPr>
          <w:rFonts w:eastAsia="맑은 고딕"/>
          <w:lang w:eastAsia="ko-KR"/>
        </w:rPr>
        <w:t xml:space="preserve">– </w:t>
      </w:r>
      <w:r w:rsidR="00AC5906">
        <w:rPr>
          <w:rFonts w:eastAsia="맑은 고딕"/>
          <w:lang w:eastAsia="ko-KR"/>
        </w:rPr>
        <w:t>12</w:t>
      </w:r>
      <w:r w:rsidR="00006A2B">
        <w:rPr>
          <w:rFonts w:eastAsia="맑은 고딕"/>
          <w:lang w:eastAsia="ko-KR"/>
        </w:rPr>
        <w:t xml:space="preserve">th </w:t>
      </w:r>
      <w:r w:rsidR="00AC5906">
        <w:rPr>
          <w:rFonts w:eastAsia="맑은 고딕"/>
          <w:lang w:eastAsia="ko-KR"/>
        </w:rPr>
        <w:t>November</w:t>
      </w:r>
      <w:r w:rsidR="0031746F">
        <w:rPr>
          <w:rFonts w:eastAsia="맑은 고딕"/>
          <w:lang w:eastAsia="ko-KR"/>
        </w:rPr>
        <w:t>,</w:t>
      </w:r>
      <w:r w:rsidR="00006A2B">
        <w:rPr>
          <w:rFonts w:eastAsia="맑은 고딕"/>
          <w:lang w:eastAsia="ko-KR"/>
        </w:rPr>
        <w:t xml:space="preserve"> 2021</w:t>
      </w:r>
    </w:p>
    <w:p w14:paraId="758E2B30" w14:textId="079CA73E"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3225EB">
        <w:rPr>
          <w:rFonts w:cs="Arial"/>
          <w:b/>
          <w:bCs/>
          <w:sz w:val="24"/>
        </w:rPr>
        <w:t>8.5.3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6372A23"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225EB" w:rsidRPr="003225EB">
        <w:rPr>
          <w:rFonts w:ascii="Arial" w:hAnsi="Arial" w:cs="Arial"/>
          <w:b/>
          <w:bCs/>
          <w:sz w:val="24"/>
        </w:rPr>
        <w:t>Remaining Issues on Intra-CG Prioritization and LCH-based Prioritization in UCE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6E1E921C" w:rsidR="00D376A1" w:rsidRDefault="007D5642" w:rsidP="00D376A1">
      <w:pPr>
        <w:spacing w:before="240"/>
        <w:rPr>
          <w:sz w:val="22"/>
          <w:lang w:eastAsia="ko-KR"/>
        </w:rPr>
      </w:pPr>
      <w:r>
        <w:rPr>
          <w:sz w:val="22"/>
          <w:lang w:eastAsia="ko-KR"/>
        </w:rPr>
        <w:t>In RAN2#11</w:t>
      </w:r>
      <w:r w:rsidR="00E63484">
        <w:rPr>
          <w:sz w:val="22"/>
          <w:lang w:eastAsia="ko-KR"/>
        </w:rPr>
        <w:t>5</w:t>
      </w:r>
      <w:r>
        <w:rPr>
          <w:sz w:val="22"/>
          <w:lang w:eastAsia="ko-KR"/>
        </w:rPr>
        <w:t>-e</w:t>
      </w:r>
      <w:r w:rsidRPr="005B097D">
        <w:rPr>
          <w:sz w:val="22"/>
          <w:lang w:eastAsia="ko-KR"/>
        </w:rPr>
        <w:t>, RAN2 made the following agreements:</w:t>
      </w:r>
    </w:p>
    <w:p w14:paraId="73B21A8F" w14:textId="77777777" w:rsidR="00495BC5" w:rsidRDefault="00495BC5" w:rsidP="00495BC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2B1D225" w14:textId="77777777" w:rsidR="00495BC5" w:rsidRPr="00375019"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rsidRPr="00375019">
        <w:t>When cg-RetransmissionTimer is not configured, Rel-16 URLLC mechanism is used for HARQ process ID and RV selection</w:t>
      </w:r>
    </w:p>
    <w:p w14:paraId="4AD78206" w14:textId="77777777" w:rsidR="00495BC5"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rsidRPr="00375019">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48A3FCF1" w14:textId="77777777" w:rsidR="00495BC5"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non-overlapping CG occasions and with the same TBS. No specification change is foreseen</w:t>
      </w:r>
    </w:p>
    <w:p w14:paraId="562B7E72" w14:textId="77777777" w:rsidR="00495BC5"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t>It is up to NW implementation to appropriately configure CGs that share HARQ processes with autonomousTx. No specification change is foreseen</w:t>
      </w:r>
    </w:p>
    <w:p w14:paraId="5D9EAD89" w14:textId="77777777" w:rsidR="00495BC5"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rsidRPr="00057303">
        <w:t>When lch-basedPrioritization and cg-RetransmissionTimer are both configured, the gNB can configure the UE</w:t>
      </w:r>
      <w:r>
        <w:t xml:space="preserve"> per MAC entity</w:t>
      </w:r>
      <w:r w:rsidRPr="00057303">
        <w:t xml:space="preserve"> whether it follows Rel-16 baseline or whether it prioritizes high priority data</w:t>
      </w:r>
      <w:r>
        <w:t xml:space="preserve"> </w:t>
      </w:r>
      <w:r>
        <w:rPr>
          <w:color w:val="4472C4"/>
          <w:u w:val="single"/>
        </w:rPr>
        <w:t>when selecting HARQ PID for a CG</w:t>
      </w:r>
      <w:r>
        <w:t xml:space="preserve"> (i.e. option 2 is configurable)</w:t>
      </w:r>
      <w:r w:rsidRPr="00057303">
        <w:t>.</w:t>
      </w:r>
      <w:r>
        <w:t xml:space="preserve">  </w:t>
      </w:r>
    </w:p>
    <w:p w14:paraId="2B743D9B" w14:textId="77777777" w:rsidR="00495BC5" w:rsidRDefault="00495BC5" w:rsidP="00495BC5">
      <w:pPr>
        <w:pStyle w:val="Doc-text2"/>
        <w:numPr>
          <w:ilvl w:val="0"/>
          <w:numId w:val="23"/>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overlapping CG occasions with the same TBS. No specification change is foreseen</w:t>
      </w:r>
    </w:p>
    <w:p w14:paraId="0BBDFC0A" w14:textId="79C86C9E" w:rsidR="00CD4C7B" w:rsidRPr="00B43B65" w:rsidRDefault="007D5642" w:rsidP="007D5642">
      <w:pPr>
        <w:spacing w:before="240"/>
        <w:rPr>
          <w:sz w:val="22"/>
          <w:lang w:eastAsia="ko-KR"/>
        </w:rPr>
      </w:pPr>
      <w:r>
        <w:rPr>
          <w:sz w:val="22"/>
          <w:lang w:eastAsia="ko-KR"/>
        </w:rPr>
        <w:t xml:space="preserve">This document discusses </w:t>
      </w:r>
      <w:r w:rsidR="00495BC5">
        <w:rPr>
          <w:sz w:val="22"/>
          <w:lang w:eastAsia="ko-KR"/>
        </w:rPr>
        <w:t>remaining issues on UL enhancements in UCE.</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0C559C35" w14:textId="3171B7DC" w:rsidR="00EC14C7" w:rsidRDefault="00140AE8" w:rsidP="00845C2F">
      <w:pPr>
        <w:spacing w:before="240"/>
        <w:jc w:val="both"/>
        <w:rPr>
          <w:sz w:val="22"/>
          <w:lang w:eastAsia="ko-KR"/>
        </w:rPr>
      </w:pPr>
      <w:r>
        <w:rPr>
          <w:sz w:val="22"/>
          <w:lang w:eastAsia="ko-KR"/>
        </w:rPr>
        <w:t xml:space="preserve">In </w:t>
      </w:r>
      <w:r w:rsidR="008D5077">
        <w:rPr>
          <w:rFonts w:hint="eastAsia"/>
          <w:sz w:val="22"/>
          <w:lang w:eastAsia="ko-KR"/>
        </w:rPr>
        <w:t xml:space="preserve">the </w:t>
      </w:r>
      <w:r>
        <w:rPr>
          <w:sz w:val="22"/>
          <w:lang w:eastAsia="ko-KR"/>
        </w:rPr>
        <w:t xml:space="preserve">IIOT MAC running CR, </w:t>
      </w:r>
      <w:r w:rsidR="00BA1F61">
        <w:rPr>
          <w:sz w:val="22"/>
          <w:lang w:eastAsia="ko-KR"/>
        </w:rPr>
        <w:t xml:space="preserve">the following </w:t>
      </w:r>
      <w:r w:rsidR="00CA1083">
        <w:rPr>
          <w:sz w:val="22"/>
          <w:lang w:eastAsia="ko-KR"/>
        </w:rPr>
        <w:t>Editor’s Notes are captured:</w:t>
      </w:r>
    </w:p>
    <w:tbl>
      <w:tblPr>
        <w:tblStyle w:val="ad"/>
        <w:tblW w:w="0" w:type="auto"/>
        <w:tblLook w:val="04A0" w:firstRow="1" w:lastRow="0" w:firstColumn="1" w:lastColumn="0" w:noHBand="0" w:noVBand="1"/>
      </w:tblPr>
      <w:tblGrid>
        <w:gridCol w:w="9631"/>
      </w:tblGrid>
      <w:tr w:rsidR="00140AE8" w14:paraId="7C83284E" w14:textId="77777777" w:rsidTr="00140AE8">
        <w:tc>
          <w:tcPr>
            <w:tcW w:w="9631" w:type="dxa"/>
          </w:tcPr>
          <w:p w14:paraId="259B5EBF" w14:textId="77777777" w:rsidR="00332E96" w:rsidRPr="00140AE8" w:rsidRDefault="00332E96" w:rsidP="00332E96">
            <w:pPr>
              <w:keepLines/>
              <w:ind w:left="1135" w:hanging="851"/>
              <w:textAlignment w:val="baseline"/>
              <w:rPr>
                <w:rFonts w:eastAsia="Times New Roman"/>
              </w:rPr>
            </w:pPr>
            <w:r w:rsidRPr="00140AE8">
              <w:rPr>
                <w:rFonts w:eastAsia="Times New Roman"/>
              </w:rPr>
              <w:t>Editor’s Note:</w:t>
            </w:r>
            <w:r w:rsidRPr="00140AE8">
              <w:rPr>
                <w:rFonts w:eastAsia="Times New Roman"/>
              </w:rPr>
              <w:tab/>
              <w:t>Naming of configuration “</w:t>
            </w:r>
            <w:r w:rsidRPr="00140AE8">
              <w:rPr>
                <w:rFonts w:eastAsia="Times New Roman"/>
                <w:i/>
              </w:rPr>
              <w:t>intraCG-Prioritization</w:t>
            </w:r>
            <w:r w:rsidRPr="00140AE8">
              <w:rPr>
                <w:rFonts w:eastAsia="Times New Roman"/>
              </w:rPr>
              <w:t>” needs to be confirmed.</w:t>
            </w:r>
          </w:p>
          <w:p w14:paraId="6A5F2208" w14:textId="77777777" w:rsidR="00140AE8" w:rsidRPr="00140AE8" w:rsidRDefault="00140AE8" w:rsidP="00140AE8">
            <w:pPr>
              <w:keepLines/>
              <w:ind w:left="1135" w:hanging="851"/>
              <w:textAlignment w:val="baseline"/>
              <w:rPr>
                <w:rFonts w:eastAsia="Times New Roman"/>
              </w:rPr>
            </w:pPr>
            <w:r w:rsidRPr="00140AE8">
              <w:rPr>
                <w:rFonts w:eastAsia="Times New Roman"/>
              </w:rPr>
              <w:t>Editor’s Note:</w:t>
            </w:r>
            <w:r w:rsidRPr="00140AE8">
              <w:rPr>
                <w:rFonts w:eastAsia="Times New Roman"/>
              </w:rPr>
              <w:tab/>
              <w:t>HPI selection rule among HPs with equal priority is FFS.</w:t>
            </w:r>
          </w:p>
          <w:p w14:paraId="60D5935C" w14:textId="6544C9B2" w:rsidR="00140AE8" w:rsidRDefault="00140AE8" w:rsidP="00140AE8">
            <w:pPr>
              <w:keepLines/>
              <w:ind w:left="1135" w:hanging="851"/>
              <w:textAlignment w:val="baseline"/>
              <w:rPr>
                <w:sz w:val="22"/>
                <w:lang w:eastAsia="ko-KR"/>
              </w:rPr>
            </w:pPr>
            <w:r w:rsidRPr="00140AE8">
              <w:rPr>
                <w:rFonts w:eastAsia="Times New Roman"/>
              </w:rPr>
              <w:t>Editor’s Note:</w:t>
            </w:r>
            <w:r w:rsidRPr="00140AE8">
              <w:rPr>
                <w:rFonts w:eastAsia="Times New Roman"/>
              </w:rPr>
              <w:tab/>
              <w:t>The priority of HARQ process for MAC PDU without data for logical channel is FFS.</w:t>
            </w:r>
          </w:p>
        </w:tc>
      </w:tr>
    </w:tbl>
    <w:p w14:paraId="28AE5EB0" w14:textId="157AAD86" w:rsidR="00140AE8" w:rsidRPr="000D1F79" w:rsidRDefault="00332E96" w:rsidP="00845C2F">
      <w:pPr>
        <w:spacing w:before="240"/>
        <w:jc w:val="both"/>
        <w:rPr>
          <w:sz w:val="22"/>
          <w:szCs w:val="22"/>
          <w:lang w:eastAsia="ko-KR"/>
        </w:rPr>
      </w:pPr>
      <w:r w:rsidRPr="000D1F79">
        <w:rPr>
          <w:sz w:val="22"/>
          <w:szCs w:val="22"/>
          <w:lang w:eastAsia="ko-KR"/>
        </w:rPr>
        <w:t xml:space="preserve">As a new configuration to indicate prioritization of high priority data when selecting HARQ Process ID, </w:t>
      </w:r>
      <w:r w:rsidRPr="000D1F79">
        <w:rPr>
          <w:i/>
          <w:sz w:val="22"/>
          <w:szCs w:val="22"/>
          <w:lang w:eastAsia="ko-KR"/>
        </w:rPr>
        <w:t>intraCG-Prioritization</w:t>
      </w:r>
      <w:r w:rsidRPr="000D1F79">
        <w:rPr>
          <w:sz w:val="22"/>
          <w:szCs w:val="22"/>
          <w:lang w:eastAsia="ko-KR"/>
        </w:rPr>
        <w:t xml:space="preserve"> has been added in the current MAC running CR. </w:t>
      </w:r>
      <w:r w:rsidR="00E53763" w:rsidRPr="000D1F79">
        <w:rPr>
          <w:sz w:val="22"/>
          <w:szCs w:val="22"/>
          <w:lang w:eastAsia="ko-KR"/>
        </w:rPr>
        <w:t xml:space="preserve">This is a MAC entity operation when it performs a CG transmission with multiple candidates of HARQ processes. </w:t>
      </w:r>
      <w:r w:rsidRPr="000D1F79">
        <w:rPr>
          <w:sz w:val="22"/>
          <w:szCs w:val="22"/>
          <w:lang w:eastAsia="ko-KR"/>
        </w:rPr>
        <w:t xml:space="preserve">In our view, we can confirm the name unless there is a better one. </w:t>
      </w:r>
    </w:p>
    <w:p w14:paraId="1508A25A" w14:textId="7C56B7F9" w:rsidR="00140AE8" w:rsidRPr="000D1F79" w:rsidRDefault="00140AE8" w:rsidP="00845C2F">
      <w:pPr>
        <w:spacing w:before="240"/>
        <w:jc w:val="both"/>
        <w:rPr>
          <w:rFonts w:eastAsia="Times New Roman"/>
          <w:i/>
          <w:sz w:val="22"/>
          <w:szCs w:val="22"/>
        </w:rPr>
      </w:pPr>
      <w:r w:rsidRPr="000D1F79">
        <w:rPr>
          <w:rFonts w:hint="eastAsia"/>
          <w:b/>
          <w:sz w:val="22"/>
          <w:szCs w:val="22"/>
          <w:lang w:eastAsia="ko-KR"/>
        </w:rPr>
        <w:t>Proposal 1.</w:t>
      </w:r>
      <w:r w:rsidRPr="000D1F79">
        <w:rPr>
          <w:b/>
          <w:sz w:val="22"/>
          <w:szCs w:val="22"/>
          <w:lang w:eastAsia="ko-KR"/>
        </w:rPr>
        <w:t xml:space="preserve"> </w:t>
      </w:r>
      <w:r w:rsidR="00DA2F52" w:rsidRPr="000D1F79">
        <w:rPr>
          <w:b/>
          <w:sz w:val="22"/>
          <w:szCs w:val="22"/>
          <w:lang w:eastAsia="ko-KR"/>
        </w:rPr>
        <w:t>RAN2 to c</w:t>
      </w:r>
      <w:r w:rsidRPr="000D1F79">
        <w:rPr>
          <w:b/>
          <w:sz w:val="22"/>
          <w:szCs w:val="22"/>
          <w:lang w:eastAsia="ko-KR"/>
        </w:rPr>
        <w:t>onfirm name</w:t>
      </w:r>
      <w:r w:rsidRPr="000D1F79">
        <w:rPr>
          <w:rFonts w:eastAsia="Times New Roman"/>
          <w:i/>
          <w:sz w:val="22"/>
          <w:szCs w:val="22"/>
        </w:rPr>
        <w:t xml:space="preserve"> </w:t>
      </w:r>
      <w:r w:rsidRPr="000D1F79">
        <w:rPr>
          <w:rFonts w:eastAsia="Times New Roman"/>
          <w:b/>
          <w:i/>
          <w:sz w:val="22"/>
          <w:szCs w:val="22"/>
        </w:rPr>
        <w:t>intraCG-Prioritization</w:t>
      </w:r>
      <w:r w:rsidRPr="000D1F79">
        <w:rPr>
          <w:rFonts w:eastAsia="Times New Roman"/>
          <w:i/>
          <w:sz w:val="22"/>
          <w:szCs w:val="22"/>
        </w:rPr>
        <w:t>.</w:t>
      </w:r>
    </w:p>
    <w:p w14:paraId="172E7DFD" w14:textId="0AAF3EAC" w:rsidR="00140AE8" w:rsidRPr="000D1F79" w:rsidRDefault="00473ED9" w:rsidP="00A46394">
      <w:pPr>
        <w:spacing w:before="240"/>
        <w:jc w:val="both"/>
        <w:rPr>
          <w:sz w:val="22"/>
          <w:szCs w:val="22"/>
          <w:lang w:eastAsia="ko-KR"/>
        </w:rPr>
      </w:pPr>
      <w:r w:rsidRPr="000D1F79">
        <w:rPr>
          <w:rFonts w:hint="eastAsia"/>
          <w:sz w:val="22"/>
          <w:szCs w:val="22"/>
          <w:lang w:eastAsia="ko-KR"/>
        </w:rPr>
        <w:t xml:space="preserve">A remaining issue is the tie-break rule in </w:t>
      </w:r>
      <w:r w:rsidR="00A46394" w:rsidRPr="000D1F79">
        <w:rPr>
          <w:sz w:val="22"/>
          <w:szCs w:val="22"/>
          <w:lang w:eastAsia="ko-KR"/>
        </w:rPr>
        <w:t>I</w:t>
      </w:r>
      <w:r w:rsidRPr="000D1F79">
        <w:rPr>
          <w:rFonts w:hint="eastAsia"/>
          <w:sz w:val="22"/>
          <w:szCs w:val="22"/>
          <w:lang w:eastAsia="ko-KR"/>
        </w:rPr>
        <w:t>ntra</w:t>
      </w:r>
      <w:r w:rsidRPr="000D1F79">
        <w:rPr>
          <w:sz w:val="22"/>
          <w:szCs w:val="22"/>
          <w:lang w:eastAsia="ko-KR"/>
        </w:rPr>
        <w:t>-</w:t>
      </w:r>
      <w:r w:rsidRPr="000D1F79">
        <w:rPr>
          <w:rFonts w:hint="eastAsia"/>
          <w:sz w:val="22"/>
          <w:szCs w:val="22"/>
          <w:lang w:eastAsia="ko-KR"/>
        </w:rPr>
        <w:t>CG</w:t>
      </w:r>
      <w:r w:rsidRPr="000D1F79">
        <w:rPr>
          <w:sz w:val="22"/>
          <w:szCs w:val="22"/>
          <w:lang w:eastAsia="ko-KR"/>
        </w:rPr>
        <w:t xml:space="preserve"> </w:t>
      </w:r>
      <w:r w:rsidRPr="000D1F79">
        <w:rPr>
          <w:rFonts w:hint="eastAsia"/>
          <w:sz w:val="22"/>
          <w:szCs w:val="22"/>
          <w:lang w:eastAsia="ko-KR"/>
        </w:rPr>
        <w:t>Prioritization</w:t>
      </w:r>
      <w:r w:rsidR="00A46394" w:rsidRPr="000D1F79">
        <w:rPr>
          <w:sz w:val="22"/>
          <w:szCs w:val="22"/>
          <w:lang w:eastAsia="ko-KR"/>
        </w:rPr>
        <w:t xml:space="preserve"> when there are two or more HARQ processes with the highest priority</w:t>
      </w:r>
      <w:r w:rsidRPr="000D1F79">
        <w:rPr>
          <w:rFonts w:hint="eastAsia"/>
          <w:sz w:val="22"/>
          <w:szCs w:val="22"/>
          <w:lang w:eastAsia="ko-KR"/>
        </w:rPr>
        <w:t>.</w:t>
      </w:r>
      <w:r w:rsidR="00A46394" w:rsidRPr="000D1F79">
        <w:rPr>
          <w:sz w:val="22"/>
          <w:szCs w:val="22"/>
          <w:lang w:eastAsia="ko-KR"/>
        </w:rPr>
        <w:t xml:space="preserve"> In LCH-based Prioritization, there was a similar case, i.e. two or more uplink grants </w:t>
      </w:r>
      <w:r w:rsidR="00A46394" w:rsidRPr="000D1F79">
        <w:rPr>
          <w:sz w:val="22"/>
          <w:szCs w:val="22"/>
          <w:lang w:eastAsia="ko-KR"/>
        </w:rPr>
        <w:lastRenderedPageBreak/>
        <w:t xml:space="preserve">or SR transmission have the same highest priority. In this case, legacy Rel-15 behaviour is applied, i.e. DG is prioritized for CG vs DG collision, UE implementation for CG vs CG collision, and UL-SCH is prioritization for SR vs UL-SCH collision. For Rel-17 Intra-CG Prioritization, the Rel-16 </w:t>
      </w:r>
      <w:r w:rsidR="004B6A1E" w:rsidRPr="000D1F79">
        <w:rPr>
          <w:sz w:val="22"/>
          <w:szCs w:val="22"/>
          <w:lang w:eastAsia="ko-KR"/>
        </w:rPr>
        <w:t xml:space="preserve">NR-U </w:t>
      </w:r>
      <w:r w:rsidR="00A46394" w:rsidRPr="000D1F79">
        <w:rPr>
          <w:sz w:val="22"/>
          <w:szCs w:val="22"/>
          <w:lang w:eastAsia="ko-KR"/>
        </w:rPr>
        <w:t>rule that retransmission is prioritized can be applied.</w:t>
      </w:r>
    </w:p>
    <w:p w14:paraId="02AB8215" w14:textId="77777777" w:rsidR="00140AE8" w:rsidRPr="000D1F79" w:rsidRDefault="00140AE8" w:rsidP="00845C2F">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2</w:t>
      </w:r>
      <w:r w:rsidRPr="000D1F79">
        <w:rPr>
          <w:rFonts w:hint="eastAsia"/>
          <w:b/>
          <w:sz w:val="22"/>
          <w:szCs w:val="22"/>
          <w:lang w:eastAsia="ko-KR"/>
        </w:rPr>
        <w:t>.</w:t>
      </w:r>
      <w:r w:rsidRPr="000D1F79">
        <w:rPr>
          <w:b/>
          <w:sz w:val="22"/>
          <w:szCs w:val="22"/>
          <w:lang w:eastAsia="ko-KR"/>
        </w:rPr>
        <w:t xml:space="preserve"> For HPI selection among more than one HARQ Process with the highest priority, if there UE shall prioritize retransmission.</w:t>
      </w:r>
    </w:p>
    <w:p w14:paraId="4BB372A5" w14:textId="0E636C33" w:rsidR="00140AE8" w:rsidRPr="000D1F79" w:rsidRDefault="00B3481D" w:rsidP="00845C2F">
      <w:pPr>
        <w:spacing w:before="240"/>
        <w:jc w:val="both"/>
        <w:rPr>
          <w:b/>
          <w:sz w:val="22"/>
          <w:szCs w:val="22"/>
          <w:lang w:eastAsia="ko-KR"/>
        </w:rPr>
      </w:pPr>
      <w:r w:rsidRPr="000D1F79">
        <w:rPr>
          <w:sz w:val="22"/>
          <w:szCs w:val="22"/>
          <w:lang w:eastAsia="ko-KR"/>
        </w:rPr>
        <w:t>Another Editor’s Note in the MAC running CR is the priority of HARQ process for MAC PDU without data. As in LCH-based Prioritization, the priority of such HARQ process needs to be the lowest priority. In other words, other HARQ Process ID with data from logical channel shall be selected for transmission.</w:t>
      </w:r>
    </w:p>
    <w:p w14:paraId="7F1FAD64" w14:textId="0E6933D5" w:rsidR="00140AE8" w:rsidRPr="000D1F79" w:rsidRDefault="00140AE8" w:rsidP="00140AE8">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3</w:t>
      </w:r>
      <w:r w:rsidRPr="000D1F79">
        <w:rPr>
          <w:rFonts w:hint="eastAsia"/>
          <w:b/>
          <w:sz w:val="22"/>
          <w:szCs w:val="22"/>
          <w:lang w:eastAsia="ko-KR"/>
        </w:rPr>
        <w:t>.</w:t>
      </w:r>
      <w:r w:rsidRPr="000D1F79">
        <w:rPr>
          <w:b/>
          <w:sz w:val="22"/>
          <w:szCs w:val="22"/>
          <w:lang w:eastAsia="ko-KR"/>
        </w:rPr>
        <w:t xml:space="preserve"> </w:t>
      </w:r>
      <w:r w:rsidRPr="000D1F79">
        <w:rPr>
          <w:rFonts w:eastAsia="Times New Roman"/>
          <w:b/>
          <w:sz w:val="22"/>
          <w:szCs w:val="22"/>
        </w:rPr>
        <w:t xml:space="preserve">The priority of HARQ process for MAC PDU without data for logical channel is lower than that of HP which any of HARQ process </w:t>
      </w:r>
      <w:r w:rsidRPr="000D1F79">
        <w:rPr>
          <w:rFonts w:eastAsia="Times New Roman"/>
          <w:b/>
          <w:noProof/>
          <w:sz w:val="22"/>
          <w:szCs w:val="22"/>
          <w:lang w:eastAsia="ko-KR"/>
        </w:rPr>
        <w:t>for which data for logical channels is multiplexed or can be multiplexed in the MAC PDU.</w:t>
      </w:r>
    </w:p>
    <w:p w14:paraId="12707405" w14:textId="2A1C75C1" w:rsidR="00140AE8" w:rsidRPr="000D1F79" w:rsidRDefault="001F258D" w:rsidP="00845C2F">
      <w:pPr>
        <w:spacing w:before="240"/>
        <w:jc w:val="both"/>
        <w:rPr>
          <w:sz w:val="22"/>
          <w:szCs w:val="22"/>
          <w:lang w:eastAsia="ko-KR"/>
        </w:rPr>
      </w:pPr>
      <w:r w:rsidRPr="000D1F79">
        <w:rPr>
          <w:sz w:val="22"/>
          <w:szCs w:val="22"/>
          <w:lang w:eastAsia="ko-KR"/>
        </w:rPr>
        <w:t xml:space="preserve">One may argue that Rel-17 Intra-CG Prioritization </w:t>
      </w:r>
      <w:r w:rsidR="00536DBA" w:rsidRPr="000D1F79">
        <w:rPr>
          <w:sz w:val="22"/>
          <w:szCs w:val="22"/>
          <w:lang w:eastAsia="ko-KR"/>
        </w:rPr>
        <w:t xml:space="preserve">should </w:t>
      </w:r>
      <w:r w:rsidRPr="000D1F79">
        <w:rPr>
          <w:sz w:val="22"/>
          <w:szCs w:val="22"/>
          <w:lang w:eastAsia="ko-KR"/>
        </w:rPr>
        <w:t>be configured together with Rel-16 LCH-based Prioritization. Intra-CG Prioritization is for HPI selection within a CG resource whereas LCH-based Prioritization is for resource selection among multiple collided resources.</w:t>
      </w:r>
      <w:r w:rsidR="00275D61" w:rsidRPr="000D1F79">
        <w:rPr>
          <w:sz w:val="22"/>
          <w:szCs w:val="22"/>
          <w:lang w:eastAsia="ko-KR"/>
        </w:rPr>
        <w:t xml:space="preserve"> The impacted functionality is different and we do not see a big problem when only Intra-CG Prioritization is configured. Therefore, it seems </w:t>
      </w:r>
      <w:r w:rsidR="00CF6B8D" w:rsidRPr="000D1F79">
        <w:rPr>
          <w:sz w:val="22"/>
          <w:szCs w:val="22"/>
          <w:lang w:eastAsia="ko-KR"/>
        </w:rPr>
        <w:t>good</w:t>
      </w:r>
      <w:r w:rsidR="00275D61" w:rsidRPr="000D1F79">
        <w:rPr>
          <w:sz w:val="22"/>
          <w:szCs w:val="22"/>
          <w:lang w:eastAsia="ko-KR"/>
        </w:rPr>
        <w:t xml:space="preserve"> to allow independent configuration between Intra-CG Prioritization and LCH-based Prioritization.</w:t>
      </w:r>
    </w:p>
    <w:p w14:paraId="65E1E052" w14:textId="553FB2AC" w:rsidR="00BA1F61" w:rsidRPr="000D1F79" w:rsidRDefault="00BA1F61" w:rsidP="00845C2F">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4</w:t>
      </w:r>
      <w:r w:rsidRPr="000D1F79">
        <w:rPr>
          <w:rFonts w:hint="eastAsia"/>
          <w:b/>
          <w:sz w:val="22"/>
          <w:szCs w:val="22"/>
          <w:lang w:eastAsia="ko-KR"/>
        </w:rPr>
        <w:t>.</w:t>
      </w:r>
      <w:r w:rsidRPr="000D1F79">
        <w:rPr>
          <w:b/>
          <w:sz w:val="22"/>
          <w:szCs w:val="22"/>
          <w:lang w:eastAsia="ko-KR"/>
        </w:rPr>
        <w:t xml:space="preserve"> </w:t>
      </w:r>
      <w:r w:rsidRPr="000D1F79">
        <w:rPr>
          <w:rFonts w:eastAsia="Times New Roman"/>
          <w:b/>
          <w:i/>
          <w:sz w:val="22"/>
          <w:szCs w:val="22"/>
        </w:rPr>
        <w:t>IntraCG-Prioritization</w:t>
      </w:r>
      <w:r w:rsidRPr="000D1F79">
        <w:rPr>
          <w:rFonts w:eastAsia="Times New Roman"/>
          <w:b/>
          <w:sz w:val="22"/>
          <w:szCs w:val="22"/>
        </w:rPr>
        <w:t xml:space="preserve"> </w:t>
      </w:r>
      <w:r w:rsidR="00020EB4" w:rsidRPr="000D1F79">
        <w:rPr>
          <w:rFonts w:eastAsia="Times New Roman"/>
          <w:b/>
          <w:sz w:val="22"/>
          <w:szCs w:val="22"/>
        </w:rPr>
        <w:t xml:space="preserve">and </w:t>
      </w:r>
      <w:r w:rsidR="00020EB4" w:rsidRPr="000D1F79">
        <w:rPr>
          <w:rFonts w:eastAsia="Times New Roman"/>
          <w:b/>
          <w:i/>
          <w:sz w:val="22"/>
          <w:szCs w:val="22"/>
        </w:rPr>
        <w:t>lch-basedPrioritization</w:t>
      </w:r>
      <w:r w:rsidR="00020EB4" w:rsidRPr="000D1F79">
        <w:rPr>
          <w:rFonts w:eastAsia="Times New Roman"/>
          <w:b/>
          <w:sz w:val="22"/>
          <w:szCs w:val="22"/>
        </w:rPr>
        <w:t xml:space="preserve"> </w:t>
      </w:r>
      <w:r w:rsidRPr="000D1F79">
        <w:rPr>
          <w:rFonts w:eastAsia="Times New Roman"/>
          <w:b/>
          <w:sz w:val="22"/>
          <w:szCs w:val="22"/>
        </w:rPr>
        <w:t>can be independently configured.</w:t>
      </w:r>
    </w:p>
    <w:p w14:paraId="5698D1A1" w14:textId="77777777" w:rsidR="00140AE8" w:rsidRPr="000D1F79" w:rsidRDefault="00140AE8" w:rsidP="00140AE8">
      <w:pPr>
        <w:jc w:val="both"/>
        <w:rPr>
          <w:sz w:val="22"/>
          <w:szCs w:val="22"/>
          <w:lang w:eastAsia="ko-KR"/>
        </w:rPr>
      </w:pPr>
      <w:r w:rsidRPr="000D1F79">
        <w:rPr>
          <w:sz w:val="22"/>
          <w:szCs w:val="22"/>
          <w:lang w:eastAsia="ko-KR"/>
        </w:rPr>
        <w:t>In RAN2#113-e meeting, to support simultaneous configuration of CGRT (</w:t>
      </w:r>
      <w:r w:rsidRPr="000D1F79">
        <w:rPr>
          <w:i/>
          <w:sz w:val="22"/>
          <w:szCs w:val="22"/>
          <w:lang w:eastAsia="ko-KR"/>
        </w:rPr>
        <w:t>cg-RetransmissionTimer)</w:t>
      </w:r>
      <w:r w:rsidRPr="000D1F79">
        <w:rPr>
          <w:sz w:val="22"/>
          <w:szCs w:val="22"/>
          <w:lang w:eastAsia="ko-KR"/>
        </w:rPr>
        <w:t xml:space="preserve"> and Autonomous Transmission (</w:t>
      </w:r>
      <w:r w:rsidRPr="000D1F79">
        <w:rPr>
          <w:i/>
          <w:sz w:val="22"/>
          <w:szCs w:val="22"/>
          <w:lang w:eastAsia="ko-KR"/>
        </w:rPr>
        <w:t>autonomousTx</w:t>
      </w:r>
      <w:r w:rsidRPr="000D1F79">
        <w:rPr>
          <w:sz w:val="22"/>
          <w:szCs w:val="22"/>
          <w:lang w:eastAsia="ko-KR"/>
        </w:rPr>
        <w:t>), RAN2 agreed the following:</w:t>
      </w:r>
    </w:p>
    <w:tbl>
      <w:tblPr>
        <w:tblStyle w:val="ad"/>
        <w:tblW w:w="0" w:type="auto"/>
        <w:tblLook w:val="04A0" w:firstRow="1" w:lastRow="0" w:firstColumn="1" w:lastColumn="0" w:noHBand="0" w:noVBand="1"/>
      </w:tblPr>
      <w:tblGrid>
        <w:gridCol w:w="9631"/>
      </w:tblGrid>
      <w:tr w:rsidR="00140AE8" w14:paraId="5542CF4D" w14:textId="77777777" w:rsidTr="00F36F04">
        <w:tc>
          <w:tcPr>
            <w:tcW w:w="9631" w:type="dxa"/>
          </w:tcPr>
          <w:p w14:paraId="3FAEFEA1" w14:textId="77777777" w:rsidR="00140AE8" w:rsidRPr="00787A9F" w:rsidRDefault="00140AE8" w:rsidP="00F36F04">
            <w:pPr>
              <w:jc w:val="both"/>
              <w:rPr>
                <w:rFonts w:ascii="Arial" w:hAnsi="Arial" w:cs="Arial"/>
                <w:sz w:val="22"/>
                <w:lang w:eastAsia="ko-KR"/>
              </w:rPr>
            </w:pPr>
            <w:r w:rsidRPr="00787A9F">
              <w:rPr>
                <w:rFonts w:ascii="Arial" w:hAnsi="Arial" w:cs="Arial"/>
                <w:sz w:val="22"/>
                <w:lang w:eastAsia="ko-KR"/>
              </w:rPr>
              <w:t>2.</w:t>
            </w:r>
            <w:r w:rsidRPr="00787A9F">
              <w:rPr>
                <w:rFonts w:ascii="Arial" w:hAnsi="Arial" w:cs="Arial"/>
                <w:sz w:val="22"/>
                <w:lang w:eastAsia="ko-KR"/>
              </w:rPr>
              <w:tab/>
              <w:t>Option 1: AutoTx and CGRT are responsible for deprioritized MAC PDU and LBT-failed MAC PDU, respectively.</w:t>
            </w:r>
          </w:p>
          <w:p w14:paraId="376B4AF8" w14:textId="77777777" w:rsidR="00140AE8" w:rsidRPr="00787A9F" w:rsidRDefault="00140AE8" w:rsidP="00F36F04">
            <w:pPr>
              <w:ind w:left="284"/>
              <w:jc w:val="both"/>
              <w:rPr>
                <w:rFonts w:ascii="Arial" w:hAnsi="Arial" w:cs="Arial"/>
                <w:sz w:val="22"/>
                <w:lang w:eastAsia="ko-KR"/>
              </w:rPr>
            </w:pPr>
            <w:r w:rsidRPr="00787A9F">
              <w:rPr>
                <w:rFonts w:ascii="Arial" w:hAnsi="Arial" w:cs="Arial"/>
                <w:sz w:val="22"/>
                <w:lang w:eastAsia="ko-KR"/>
              </w:rPr>
              <w:t xml:space="preserve">If CGRT is not configured, LBT-failed MAC PDU is not retransmitted. </w:t>
            </w:r>
            <w:r w:rsidRPr="005E703E">
              <w:rPr>
                <w:rFonts w:ascii="Arial" w:hAnsi="Arial" w:cs="Arial"/>
                <w:sz w:val="22"/>
                <w:highlight w:val="red"/>
                <w:lang w:eastAsia="ko-KR"/>
              </w:rPr>
              <w:t>If AutoTx is not configured, deprioritized MAC PDU is not retransmitted.</w:t>
            </w:r>
          </w:p>
          <w:p w14:paraId="2A27D5D3" w14:textId="77777777" w:rsidR="00140AE8" w:rsidRDefault="00140AE8" w:rsidP="00F36F04">
            <w:pPr>
              <w:jc w:val="both"/>
              <w:rPr>
                <w:sz w:val="22"/>
                <w:lang w:eastAsia="ko-KR"/>
              </w:rPr>
            </w:pPr>
            <w:r w:rsidRPr="00787A9F">
              <w:rPr>
                <w:rFonts w:ascii="Arial" w:hAnsi="Arial" w:cs="Arial"/>
                <w:sz w:val="22"/>
                <w:lang w:eastAsia="ko-KR"/>
              </w:rPr>
              <w:t>3.</w:t>
            </w:r>
            <w:r w:rsidRPr="00787A9F">
              <w:rPr>
                <w:rFonts w:ascii="Arial" w:hAnsi="Arial" w:cs="Arial"/>
                <w:sz w:val="22"/>
                <w:lang w:eastAsia="ko-KR"/>
              </w:rPr>
              <w:tab/>
            </w:r>
            <w:r w:rsidRPr="005E703E">
              <w:rPr>
                <w:rFonts w:ascii="Arial" w:hAnsi="Arial" w:cs="Arial"/>
                <w:sz w:val="22"/>
                <w:highlight w:val="red"/>
                <w:lang w:eastAsia="ko-KR"/>
              </w:rPr>
              <w:t>the MAC entity stops cg-RetransmissionTimer when the CG resource associated with the timer is deprioritized due to LCH-based prioritization</w:t>
            </w:r>
            <w:r w:rsidRPr="00787A9F">
              <w:rPr>
                <w:rFonts w:ascii="Arial" w:hAnsi="Arial" w:cs="Arial"/>
                <w:sz w:val="22"/>
                <w:lang w:eastAsia="ko-KR"/>
              </w:rPr>
              <w:t>.</w:t>
            </w:r>
          </w:p>
        </w:tc>
      </w:tr>
    </w:tbl>
    <w:p w14:paraId="7F179A08" w14:textId="77777777" w:rsidR="00140AE8" w:rsidRDefault="00140AE8" w:rsidP="00140AE8">
      <w:pPr>
        <w:spacing w:before="240"/>
        <w:jc w:val="both"/>
        <w:rPr>
          <w:sz w:val="22"/>
          <w:lang w:eastAsia="ko-KR"/>
        </w:rPr>
      </w:pPr>
      <w:r>
        <w:rPr>
          <w:sz w:val="22"/>
          <w:lang w:eastAsia="ko-KR"/>
        </w:rPr>
        <w:t xml:space="preserve">The </w:t>
      </w:r>
      <w:r w:rsidRPr="005E703E">
        <w:rPr>
          <w:sz w:val="22"/>
          <w:highlight w:val="red"/>
          <w:lang w:eastAsia="ko-KR"/>
        </w:rPr>
        <w:t>red</w:t>
      </w:r>
      <w:r>
        <w:rPr>
          <w:sz w:val="22"/>
          <w:lang w:eastAsia="ko-KR"/>
        </w:rPr>
        <w:t xml:space="preserve"> highlighted two agreements contradict to each other in case that CGRT is configured, LCH-based Prioritization is configured but </w:t>
      </w:r>
      <w:r w:rsidRPr="00EC00E5">
        <w:rPr>
          <w:i/>
          <w:sz w:val="22"/>
          <w:lang w:eastAsia="ko-KR"/>
        </w:rPr>
        <w:t>AutonomousTx</w:t>
      </w:r>
      <w:r>
        <w:rPr>
          <w:sz w:val="22"/>
          <w:lang w:eastAsia="ko-KR"/>
        </w:rPr>
        <w:t xml:space="preserve"> is NOT configured. The current MAC behaviour is that CGT is not stopped when a CG not</w:t>
      </w:r>
      <w:r w:rsidRPr="00EC00E5">
        <w:rPr>
          <w:sz w:val="22"/>
          <w:lang w:eastAsia="ko-KR"/>
        </w:rPr>
        <w:t xml:space="preserve"> configured with </w:t>
      </w:r>
      <w:r w:rsidRPr="00EC00E5">
        <w:rPr>
          <w:i/>
          <w:sz w:val="22"/>
          <w:lang w:eastAsia="ko-KR"/>
        </w:rPr>
        <w:t>AutonomousTx</w:t>
      </w:r>
      <w:r w:rsidRPr="00EC00E5">
        <w:rPr>
          <w:sz w:val="22"/>
          <w:lang w:eastAsia="ko-KR"/>
        </w:rPr>
        <w:t xml:space="preserve"> is de-prioritized.</w:t>
      </w:r>
      <w:r>
        <w:rPr>
          <w:sz w:val="22"/>
          <w:lang w:eastAsia="ko-KR"/>
        </w:rPr>
        <w:t xml:space="preserve"> The consequence will be that CGT is still running and CGRT is stopped. If </w:t>
      </w:r>
      <w:r w:rsidRPr="00EC00E5">
        <w:rPr>
          <w:sz w:val="22"/>
          <w:lang w:eastAsia="ko-KR"/>
        </w:rPr>
        <w:t xml:space="preserve">the MAC entity stops </w:t>
      </w:r>
      <w:r>
        <w:rPr>
          <w:sz w:val="22"/>
          <w:lang w:eastAsia="ko-KR"/>
        </w:rPr>
        <w:t>CGRT</w:t>
      </w:r>
      <w:r w:rsidRPr="00EC00E5">
        <w:rPr>
          <w:sz w:val="22"/>
          <w:lang w:eastAsia="ko-KR"/>
        </w:rPr>
        <w:t xml:space="preserve"> </w:t>
      </w:r>
      <w:r>
        <w:rPr>
          <w:sz w:val="22"/>
          <w:lang w:eastAsia="ko-KR"/>
        </w:rPr>
        <w:t xml:space="preserve">and does not stop CGT </w:t>
      </w:r>
      <w:r w:rsidRPr="00EC00E5">
        <w:rPr>
          <w:sz w:val="22"/>
          <w:lang w:eastAsia="ko-KR"/>
        </w:rPr>
        <w:t>when the CG resource associated with the timer is deprioritized due to LCH-b</w:t>
      </w:r>
      <w:r>
        <w:rPr>
          <w:sz w:val="22"/>
          <w:lang w:eastAsia="ko-KR"/>
        </w:rPr>
        <w:t xml:space="preserve">ased Prioritization, the MAC entity performs Autonomous Retransmission (for LBT failure) by applying the green highlighted text as follows: </w:t>
      </w:r>
    </w:p>
    <w:tbl>
      <w:tblPr>
        <w:tblStyle w:val="ad"/>
        <w:tblW w:w="0" w:type="auto"/>
        <w:tblLook w:val="04A0" w:firstRow="1" w:lastRow="0" w:firstColumn="1" w:lastColumn="0" w:noHBand="0" w:noVBand="1"/>
      </w:tblPr>
      <w:tblGrid>
        <w:gridCol w:w="9631"/>
      </w:tblGrid>
      <w:tr w:rsidR="00140AE8" w14:paraId="2A720B12" w14:textId="77777777" w:rsidTr="00F36F04">
        <w:tc>
          <w:tcPr>
            <w:tcW w:w="9631" w:type="dxa"/>
          </w:tcPr>
          <w:p w14:paraId="477D15AC" w14:textId="77777777" w:rsidR="00140AE8" w:rsidRPr="006727D5" w:rsidRDefault="00140AE8" w:rsidP="00F36F04">
            <w:pPr>
              <w:ind w:left="851" w:hanging="284"/>
              <w:textAlignment w:val="baseline"/>
              <w:rPr>
                <w:rFonts w:eastAsia="Times New Roman"/>
                <w:noProof/>
                <w:lang w:eastAsia="ko-KR"/>
              </w:rPr>
            </w:pPr>
            <w:r w:rsidRPr="006727D5">
              <w:rPr>
                <w:rFonts w:eastAsia="Times New Roman"/>
                <w:noProof/>
                <w:lang w:eastAsia="ko-KR"/>
              </w:rPr>
              <w:t>2&gt;</w:t>
            </w:r>
            <w:r w:rsidRPr="006727D5">
              <w:rPr>
                <w:rFonts w:eastAsia="Times New Roman"/>
                <w:noProof/>
                <w:lang w:eastAsia="ko-KR"/>
              </w:rPr>
              <w:tab/>
              <w:t xml:space="preserve">else if the </w:t>
            </w:r>
            <w:r w:rsidRPr="006727D5">
              <w:rPr>
                <w:rFonts w:eastAsia="Times New Roman"/>
                <w:i/>
                <w:noProof/>
                <w:highlight w:val="yellow"/>
                <w:lang w:eastAsia="ko-KR"/>
              </w:rPr>
              <w:t>cg-RetransmissionTimer</w:t>
            </w:r>
            <w:r w:rsidRPr="006727D5">
              <w:rPr>
                <w:rFonts w:eastAsia="Times New Roman"/>
                <w:noProof/>
                <w:highlight w:val="yellow"/>
                <w:lang w:eastAsia="ko-KR"/>
              </w:rPr>
              <w:t xml:space="preserve"> for the corresponding HARQ process is configured and not running</w:t>
            </w:r>
            <w:r w:rsidRPr="006727D5">
              <w:rPr>
                <w:rFonts w:eastAsia="Times New Roman"/>
                <w:noProof/>
                <w:lang w:eastAsia="ko-KR"/>
              </w:rPr>
              <w:t>, then for the corresponding HARQ process:</w:t>
            </w:r>
          </w:p>
          <w:p w14:paraId="24B54F90" w14:textId="77777777" w:rsidR="00140AE8" w:rsidRPr="006727D5" w:rsidRDefault="00140AE8" w:rsidP="00F36F04">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 xml:space="preserve">if the </w:t>
            </w:r>
            <w:r w:rsidRPr="006727D5">
              <w:rPr>
                <w:rFonts w:eastAsia="Times New Roman"/>
                <w:i/>
                <w:noProof/>
                <w:highlight w:val="cyan"/>
                <w:lang w:eastAsia="ko-KR"/>
              </w:rPr>
              <w:t>configuredGrantTimer</w:t>
            </w:r>
            <w:r w:rsidRPr="006727D5">
              <w:rPr>
                <w:rFonts w:eastAsia="Times New Roman"/>
                <w:noProof/>
                <w:lang w:eastAsia="ko-KR"/>
              </w:rPr>
              <w:t xml:space="preserve"> is not running, and the HARQ process is not pending (i.e. new transmission):</w:t>
            </w:r>
          </w:p>
          <w:p w14:paraId="5ABA0640" w14:textId="77777777" w:rsidR="00140AE8" w:rsidRPr="006727D5" w:rsidRDefault="00140AE8" w:rsidP="00F36F04">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consider the NDI bit to have been toggled;</w:t>
            </w:r>
          </w:p>
          <w:p w14:paraId="2D8EB545" w14:textId="77777777" w:rsidR="00140AE8" w:rsidRPr="006727D5" w:rsidRDefault="00140AE8" w:rsidP="00F36F04">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deliver the configured uplink grant and the associated HARQ information to the HARQ entity.</w:t>
            </w:r>
          </w:p>
          <w:p w14:paraId="56CCE0BF" w14:textId="77777777" w:rsidR="00140AE8" w:rsidRDefault="00140AE8" w:rsidP="00F36F04">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else if the previous uplink grant delivered to the HARQ entity for the same HARQ process was a configured uplink grant (i.e. retransmission on configured grant):</w:t>
            </w:r>
          </w:p>
          <w:p w14:paraId="0CD6E092" w14:textId="77777777" w:rsidR="00140AE8" w:rsidRDefault="00140AE8" w:rsidP="00F36F04">
            <w:pPr>
              <w:ind w:left="1135" w:firstLine="21"/>
              <w:textAlignment w:val="baseline"/>
              <w:rPr>
                <w:sz w:val="22"/>
                <w:lang w:eastAsia="ko-KR"/>
              </w:rPr>
            </w:pPr>
            <w:r w:rsidRPr="0072575E">
              <w:rPr>
                <w:rFonts w:eastAsia="Times New Roman"/>
                <w:noProof/>
                <w:highlight w:val="green"/>
                <w:lang w:eastAsia="ko-KR"/>
              </w:rPr>
              <w:t>4&gt;</w:t>
            </w:r>
            <w:r w:rsidRPr="0072575E">
              <w:rPr>
                <w:rFonts w:eastAsia="Times New Roman"/>
                <w:noProof/>
                <w:highlight w:val="green"/>
                <w:lang w:eastAsia="ko-KR"/>
              </w:rPr>
              <w:tab/>
              <w:t>deliver the configured uplink grant and the associated HARQ information to the HARQ entity</w:t>
            </w:r>
          </w:p>
        </w:tc>
      </w:tr>
    </w:tbl>
    <w:p w14:paraId="741F76B2" w14:textId="77777777" w:rsidR="00140AE8" w:rsidRDefault="00140AE8" w:rsidP="00140AE8">
      <w:pPr>
        <w:spacing w:before="240"/>
        <w:jc w:val="both"/>
        <w:rPr>
          <w:sz w:val="22"/>
          <w:lang w:eastAsia="ko-KR"/>
        </w:rPr>
      </w:pPr>
      <w:r>
        <w:rPr>
          <w:sz w:val="22"/>
          <w:lang w:eastAsia="ko-KR"/>
        </w:rPr>
        <w:lastRenderedPageBreak/>
        <w:t xml:space="preserve">This means that stopping </w:t>
      </w:r>
      <w:r w:rsidRPr="00BB63B8">
        <w:rPr>
          <w:i/>
          <w:sz w:val="22"/>
          <w:lang w:eastAsia="ko-KR"/>
        </w:rPr>
        <w:t>cg-RetransmissionTimer</w:t>
      </w:r>
      <w:r>
        <w:rPr>
          <w:sz w:val="22"/>
          <w:lang w:eastAsia="ko-KR"/>
        </w:rPr>
        <w:t xml:space="preserve"> mandates Autonomous Retransmission of the de-prioritized CG which has not been LBT-failed. It is not aligned with RAN2’s latest agreement: </w:t>
      </w:r>
      <w:r w:rsidRPr="00541EFA">
        <w:rPr>
          <w:sz w:val="22"/>
          <w:lang w:eastAsia="ko-KR"/>
        </w:rPr>
        <w:t>If AutoTx is not configured, deprioritized MAC PDU is not retransmitted.</w:t>
      </w:r>
      <w:r>
        <w:rPr>
          <w:sz w:val="22"/>
          <w:lang w:eastAsia="ko-KR"/>
        </w:rPr>
        <w:t xml:space="preserve"> Also, it is not aligned with the intention of the agreement. </w:t>
      </w:r>
      <w:r>
        <w:rPr>
          <w:rFonts w:hint="eastAsia"/>
          <w:sz w:val="22"/>
          <w:lang w:eastAsia="ko-KR"/>
        </w:rPr>
        <w:t>Thus,</w:t>
      </w:r>
      <w:r>
        <w:rPr>
          <w:sz w:val="22"/>
          <w:lang w:eastAsia="ko-KR"/>
        </w:rPr>
        <w:t xml:space="preserve"> RAN2 needs to revise the agreement to allow to stop CGRT together with CGT only if a CG configured with </w:t>
      </w:r>
      <w:r w:rsidRPr="00B3206B">
        <w:rPr>
          <w:i/>
          <w:sz w:val="22"/>
          <w:lang w:eastAsia="ko-KR"/>
        </w:rPr>
        <w:t xml:space="preserve">AutonomousTx </w:t>
      </w:r>
      <w:r>
        <w:rPr>
          <w:sz w:val="22"/>
          <w:lang w:eastAsia="ko-KR"/>
        </w:rPr>
        <w:t>is de-prioritized.</w:t>
      </w:r>
    </w:p>
    <w:p w14:paraId="76197D9A" w14:textId="26A51FCF" w:rsidR="00140AE8" w:rsidRDefault="00140AE8" w:rsidP="00140AE8">
      <w:pPr>
        <w:spacing w:before="240"/>
        <w:jc w:val="both"/>
        <w:rPr>
          <w:b/>
          <w:sz w:val="22"/>
          <w:lang w:eastAsia="ko-KR"/>
        </w:rPr>
      </w:pPr>
      <w:r w:rsidRPr="00B3206B">
        <w:rPr>
          <w:rFonts w:hint="eastAsia"/>
          <w:b/>
          <w:sz w:val="22"/>
          <w:lang w:eastAsia="ko-KR"/>
        </w:rPr>
        <w:t xml:space="preserve">Proposal </w:t>
      </w:r>
      <w:r w:rsidR="00BA1F61">
        <w:rPr>
          <w:b/>
          <w:sz w:val="22"/>
          <w:lang w:eastAsia="ko-KR"/>
        </w:rPr>
        <w:t>5</w:t>
      </w:r>
      <w:r w:rsidRPr="00B3206B">
        <w:rPr>
          <w:rFonts w:hint="eastAsia"/>
          <w:b/>
          <w:sz w:val="22"/>
          <w:lang w:eastAsia="ko-KR"/>
        </w:rPr>
        <w:t xml:space="preserve">. </w:t>
      </w:r>
      <w:r w:rsidRPr="00B3206B">
        <w:rPr>
          <w:b/>
          <w:i/>
          <w:sz w:val="22"/>
          <w:lang w:eastAsia="ko-KR"/>
        </w:rPr>
        <w:t>cg-RetransmissionTimer</w:t>
      </w:r>
      <w:r>
        <w:rPr>
          <w:b/>
          <w:sz w:val="22"/>
          <w:lang w:eastAsia="ko-KR"/>
        </w:rPr>
        <w:t xml:space="preserve"> is stopped when </w:t>
      </w:r>
      <w:r w:rsidRPr="00B3206B">
        <w:rPr>
          <w:b/>
          <w:sz w:val="22"/>
          <w:lang w:eastAsia="ko-KR"/>
        </w:rPr>
        <w:t xml:space="preserve">CG configured with </w:t>
      </w:r>
      <w:r w:rsidRPr="00B3206B">
        <w:rPr>
          <w:b/>
          <w:i/>
          <w:sz w:val="22"/>
          <w:lang w:eastAsia="ko-KR"/>
        </w:rPr>
        <w:t>AutonomousTx</w:t>
      </w:r>
      <w:r w:rsidRPr="00B3206B">
        <w:rPr>
          <w:b/>
          <w:sz w:val="22"/>
          <w:lang w:eastAsia="ko-KR"/>
        </w:rPr>
        <w:t xml:space="preserve"> is de-prioritized.</w:t>
      </w:r>
      <w:r>
        <w:rPr>
          <w:b/>
          <w:sz w:val="22"/>
          <w:lang w:eastAsia="ko-KR"/>
        </w:rPr>
        <w:t xml:space="preserve"> </w:t>
      </w:r>
      <w:r w:rsidRPr="00B3206B">
        <w:rPr>
          <w:b/>
          <w:i/>
          <w:sz w:val="22"/>
          <w:lang w:eastAsia="ko-KR"/>
        </w:rPr>
        <w:t>cg-RetransmissionTimer</w:t>
      </w:r>
      <w:r>
        <w:rPr>
          <w:b/>
          <w:sz w:val="22"/>
          <w:lang w:eastAsia="ko-KR"/>
        </w:rPr>
        <w:t xml:space="preserve"> is not stopped when </w:t>
      </w:r>
      <w:r w:rsidRPr="00B3206B">
        <w:rPr>
          <w:b/>
          <w:sz w:val="22"/>
          <w:lang w:eastAsia="ko-KR"/>
        </w:rPr>
        <w:t xml:space="preserve">CG </w:t>
      </w:r>
      <w:r>
        <w:rPr>
          <w:b/>
          <w:sz w:val="22"/>
          <w:lang w:eastAsia="ko-KR"/>
        </w:rPr>
        <w:t xml:space="preserve">not </w:t>
      </w:r>
      <w:r w:rsidRPr="00B3206B">
        <w:rPr>
          <w:b/>
          <w:sz w:val="22"/>
          <w:lang w:eastAsia="ko-KR"/>
        </w:rPr>
        <w:t xml:space="preserve">configured with </w:t>
      </w:r>
      <w:r w:rsidRPr="00B3206B">
        <w:rPr>
          <w:b/>
          <w:i/>
          <w:sz w:val="22"/>
          <w:lang w:eastAsia="ko-KR"/>
        </w:rPr>
        <w:t>AutonomousTx</w:t>
      </w:r>
      <w:r w:rsidRPr="00B3206B">
        <w:rPr>
          <w:b/>
          <w:sz w:val="22"/>
          <w:lang w:eastAsia="ko-KR"/>
        </w:rPr>
        <w:t xml:space="preserve"> is de-prioritized.</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5E03620A" w14:textId="77777777" w:rsidR="007F4289" w:rsidRPr="000D1F79" w:rsidRDefault="007F4289" w:rsidP="007F4289">
      <w:pPr>
        <w:spacing w:before="240"/>
        <w:jc w:val="both"/>
        <w:rPr>
          <w:rFonts w:eastAsia="Times New Roman"/>
          <w:i/>
          <w:sz w:val="22"/>
          <w:szCs w:val="22"/>
        </w:rPr>
      </w:pPr>
      <w:r w:rsidRPr="000D1F79">
        <w:rPr>
          <w:rFonts w:hint="eastAsia"/>
          <w:b/>
          <w:sz w:val="22"/>
          <w:szCs w:val="22"/>
          <w:lang w:eastAsia="ko-KR"/>
        </w:rPr>
        <w:t>Proposal 1.</w:t>
      </w:r>
      <w:r w:rsidRPr="000D1F79">
        <w:rPr>
          <w:b/>
          <w:sz w:val="22"/>
          <w:szCs w:val="22"/>
          <w:lang w:eastAsia="ko-KR"/>
        </w:rPr>
        <w:t xml:space="preserve"> RAN2 to confirm name</w:t>
      </w:r>
      <w:r w:rsidRPr="000D1F79">
        <w:rPr>
          <w:rFonts w:eastAsia="Times New Roman"/>
          <w:i/>
          <w:sz w:val="22"/>
          <w:szCs w:val="22"/>
        </w:rPr>
        <w:t xml:space="preserve"> </w:t>
      </w:r>
      <w:r w:rsidRPr="000D1F79">
        <w:rPr>
          <w:rFonts w:eastAsia="Times New Roman"/>
          <w:b/>
          <w:i/>
          <w:sz w:val="22"/>
          <w:szCs w:val="22"/>
        </w:rPr>
        <w:t>intraCG-Prioritization</w:t>
      </w:r>
      <w:r w:rsidRPr="000D1F79">
        <w:rPr>
          <w:rFonts w:eastAsia="Times New Roman"/>
          <w:i/>
          <w:sz w:val="22"/>
          <w:szCs w:val="22"/>
        </w:rPr>
        <w:t>.</w:t>
      </w:r>
    </w:p>
    <w:p w14:paraId="28B27BAB" w14:textId="77777777" w:rsidR="007F4289" w:rsidRPr="000D1F79" w:rsidRDefault="007F4289" w:rsidP="007F4289">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2</w:t>
      </w:r>
      <w:r w:rsidRPr="000D1F79">
        <w:rPr>
          <w:rFonts w:hint="eastAsia"/>
          <w:b/>
          <w:sz w:val="22"/>
          <w:szCs w:val="22"/>
          <w:lang w:eastAsia="ko-KR"/>
        </w:rPr>
        <w:t>.</w:t>
      </w:r>
      <w:r w:rsidRPr="000D1F79">
        <w:rPr>
          <w:b/>
          <w:sz w:val="22"/>
          <w:szCs w:val="22"/>
          <w:lang w:eastAsia="ko-KR"/>
        </w:rPr>
        <w:t xml:space="preserve"> For HPI selection among more than one HARQ Process with the highest priority, if there UE shall prioritize retransmission.</w:t>
      </w:r>
    </w:p>
    <w:p w14:paraId="2910D9B3" w14:textId="77777777" w:rsidR="007F4289" w:rsidRPr="000D1F79" w:rsidRDefault="007F4289" w:rsidP="007F4289">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3</w:t>
      </w:r>
      <w:r w:rsidRPr="000D1F79">
        <w:rPr>
          <w:rFonts w:hint="eastAsia"/>
          <w:b/>
          <w:sz w:val="22"/>
          <w:szCs w:val="22"/>
          <w:lang w:eastAsia="ko-KR"/>
        </w:rPr>
        <w:t>.</w:t>
      </w:r>
      <w:r w:rsidRPr="000D1F79">
        <w:rPr>
          <w:b/>
          <w:sz w:val="22"/>
          <w:szCs w:val="22"/>
          <w:lang w:eastAsia="ko-KR"/>
        </w:rPr>
        <w:t xml:space="preserve"> </w:t>
      </w:r>
      <w:r w:rsidRPr="000D1F79">
        <w:rPr>
          <w:rFonts w:eastAsia="Times New Roman"/>
          <w:b/>
          <w:sz w:val="22"/>
          <w:szCs w:val="22"/>
        </w:rPr>
        <w:t xml:space="preserve">The priority of HARQ process for MAC </w:t>
      </w:r>
      <w:bookmarkStart w:id="0" w:name="_GoBack"/>
      <w:bookmarkEnd w:id="0"/>
      <w:r w:rsidRPr="000D1F79">
        <w:rPr>
          <w:rFonts w:eastAsia="Times New Roman"/>
          <w:b/>
          <w:sz w:val="22"/>
          <w:szCs w:val="22"/>
        </w:rPr>
        <w:t xml:space="preserve">PDU without data for logical channel is lower than that of HP which any of HARQ process </w:t>
      </w:r>
      <w:r w:rsidRPr="000D1F79">
        <w:rPr>
          <w:rFonts w:eastAsia="Times New Roman"/>
          <w:b/>
          <w:noProof/>
          <w:sz w:val="22"/>
          <w:szCs w:val="22"/>
          <w:lang w:eastAsia="ko-KR"/>
        </w:rPr>
        <w:t>for which data for logical channels is multiplexed or can be multiplexed in the MAC PDU.</w:t>
      </w:r>
    </w:p>
    <w:p w14:paraId="09BDAE63" w14:textId="77777777" w:rsidR="007F4289" w:rsidRPr="000D1F79" w:rsidRDefault="007F4289" w:rsidP="007F4289">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4</w:t>
      </w:r>
      <w:r w:rsidRPr="000D1F79">
        <w:rPr>
          <w:rFonts w:hint="eastAsia"/>
          <w:b/>
          <w:sz w:val="22"/>
          <w:szCs w:val="22"/>
          <w:lang w:eastAsia="ko-KR"/>
        </w:rPr>
        <w:t>.</w:t>
      </w:r>
      <w:r w:rsidRPr="000D1F79">
        <w:rPr>
          <w:b/>
          <w:sz w:val="22"/>
          <w:szCs w:val="22"/>
          <w:lang w:eastAsia="ko-KR"/>
        </w:rPr>
        <w:t xml:space="preserve"> </w:t>
      </w:r>
      <w:r w:rsidRPr="000D1F79">
        <w:rPr>
          <w:rFonts w:eastAsia="Times New Roman"/>
          <w:b/>
          <w:i/>
          <w:sz w:val="22"/>
          <w:szCs w:val="22"/>
        </w:rPr>
        <w:t>IntraCG-Prioritization</w:t>
      </w:r>
      <w:r w:rsidRPr="000D1F79">
        <w:rPr>
          <w:rFonts w:eastAsia="Times New Roman"/>
          <w:b/>
          <w:sz w:val="22"/>
          <w:szCs w:val="22"/>
        </w:rPr>
        <w:t xml:space="preserve"> and </w:t>
      </w:r>
      <w:r w:rsidRPr="000D1F79">
        <w:rPr>
          <w:rFonts w:eastAsia="Times New Roman"/>
          <w:b/>
          <w:i/>
          <w:sz w:val="22"/>
          <w:szCs w:val="22"/>
        </w:rPr>
        <w:t>lch-basedPrioritization</w:t>
      </w:r>
      <w:r w:rsidRPr="000D1F79">
        <w:rPr>
          <w:rFonts w:eastAsia="Times New Roman"/>
          <w:b/>
          <w:sz w:val="22"/>
          <w:szCs w:val="22"/>
        </w:rPr>
        <w:t xml:space="preserve"> can be independently configured.</w:t>
      </w:r>
    </w:p>
    <w:p w14:paraId="0380E19A" w14:textId="77777777" w:rsidR="007F4289" w:rsidRPr="000D1F79" w:rsidRDefault="007F4289" w:rsidP="007F4289">
      <w:pPr>
        <w:spacing w:before="240"/>
        <w:jc w:val="both"/>
        <w:rPr>
          <w:b/>
          <w:sz w:val="22"/>
          <w:szCs w:val="22"/>
          <w:lang w:eastAsia="ko-KR"/>
        </w:rPr>
      </w:pPr>
      <w:r w:rsidRPr="000D1F79">
        <w:rPr>
          <w:rFonts w:hint="eastAsia"/>
          <w:b/>
          <w:sz w:val="22"/>
          <w:szCs w:val="22"/>
          <w:lang w:eastAsia="ko-KR"/>
        </w:rPr>
        <w:t xml:space="preserve">Proposal </w:t>
      </w:r>
      <w:r w:rsidRPr="000D1F79">
        <w:rPr>
          <w:b/>
          <w:sz w:val="22"/>
          <w:szCs w:val="22"/>
          <w:lang w:eastAsia="ko-KR"/>
        </w:rPr>
        <w:t>5</w:t>
      </w:r>
      <w:r w:rsidRPr="000D1F79">
        <w:rPr>
          <w:rFonts w:hint="eastAsia"/>
          <w:b/>
          <w:sz w:val="22"/>
          <w:szCs w:val="22"/>
          <w:lang w:eastAsia="ko-KR"/>
        </w:rPr>
        <w:t xml:space="preserve">. </w:t>
      </w:r>
      <w:r w:rsidRPr="000D1F79">
        <w:rPr>
          <w:b/>
          <w:i/>
          <w:sz w:val="22"/>
          <w:szCs w:val="22"/>
          <w:lang w:eastAsia="ko-KR"/>
        </w:rPr>
        <w:t>cg-RetransmissionTimer</w:t>
      </w:r>
      <w:r w:rsidRPr="000D1F79">
        <w:rPr>
          <w:b/>
          <w:sz w:val="22"/>
          <w:szCs w:val="22"/>
          <w:lang w:eastAsia="ko-KR"/>
        </w:rPr>
        <w:t xml:space="preserve"> is stopped when CG configured with </w:t>
      </w:r>
      <w:r w:rsidRPr="000D1F79">
        <w:rPr>
          <w:b/>
          <w:i/>
          <w:sz w:val="22"/>
          <w:szCs w:val="22"/>
          <w:lang w:eastAsia="ko-KR"/>
        </w:rPr>
        <w:t>AutonomousTx</w:t>
      </w:r>
      <w:r w:rsidRPr="000D1F79">
        <w:rPr>
          <w:b/>
          <w:sz w:val="22"/>
          <w:szCs w:val="22"/>
          <w:lang w:eastAsia="ko-KR"/>
        </w:rPr>
        <w:t xml:space="preserve"> is de-prioritized. </w:t>
      </w:r>
      <w:r w:rsidRPr="000D1F79">
        <w:rPr>
          <w:b/>
          <w:i/>
          <w:sz w:val="22"/>
          <w:szCs w:val="22"/>
          <w:lang w:eastAsia="ko-KR"/>
        </w:rPr>
        <w:t>cg-RetransmissionTimer</w:t>
      </w:r>
      <w:r w:rsidRPr="000D1F79">
        <w:rPr>
          <w:b/>
          <w:sz w:val="22"/>
          <w:szCs w:val="22"/>
          <w:lang w:eastAsia="ko-KR"/>
        </w:rPr>
        <w:t xml:space="preserve"> is not stopped when CG not configured with </w:t>
      </w:r>
      <w:r w:rsidRPr="000D1F79">
        <w:rPr>
          <w:b/>
          <w:i/>
          <w:sz w:val="22"/>
          <w:szCs w:val="22"/>
          <w:lang w:eastAsia="ko-KR"/>
        </w:rPr>
        <w:t>AutonomousTx</w:t>
      </w:r>
      <w:r w:rsidRPr="000D1F79">
        <w:rPr>
          <w:b/>
          <w:sz w:val="22"/>
          <w:szCs w:val="22"/>
          <w:lang w:eastAsia="ko-KR"/>
        </w:rPr>
        <w:t xml:space="preserve"> is de-prioritized.</w:t>
      </w:r>
    </w:p>
    <w:p w14:paraId="49B772C6" w14:textId="77777777" w:rsidR="00847201" w:rsidRPr="007F4289" w:rsidRDefault="00847201" w:rsidP="00847201">
      <w:pPr>
        <w:overflowPunct/>
        <w:autoSpaceDE/>
        <w:autoSpaceDN/>
        <w:adjustRightInd/>
        <w:rPr>
          <w:b/>
          <w:sz w:val="22"/>
          <w:lang w:eastAsia="ko-KR"/>
        </w:rPr>
      </w:pPr>
    </w:p>
    <w:sectPr w:rsidR="00847201" w:rsidRPr="007F42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50813" w14:textId="77777777" w:rsidR="008461B0" w:rsidRDefault="008461B0">
      <w:r>
        <w:separator/>
      </w:r>
    </w:p>
  </w:endnote>
  <w:endnote w:type="continuationSeparator" w:id="0">
    <w:p w14:paraId="16CBC899" w14:textId="77777777" w:rsidR="008461B0" w:rsidRDefault="008461B0">
      <w:r>
        <w:continuationSeparator/>
      </w:r>
    </w:p>
  </w:endnote>
  <w:endnote w:type="continuationNotice" w:id="1">
    <w:p w14:paraId="50D0DEA8" w14:textId="77777777" w:rsidR="008461B0" w:rsidRDefault="0084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062FF" w14:textId="77777777" w:rsidR="008461B0" w:rsidRDefault="008461B0">
      <w:r>
        <w:separator/>
      </w:r>
    </w:p>
  </w:footnote>
  <w:footnote w:type="continuationSeparator" w:id="0">
    <w:p w14:paraId="3D1564D8" w14:textId="77777777" w:rsidR="008461B0" w:rsidRDefault="008461B0">
      <w:r>
        <w:continuationSeparator/>
      </w:r>
    </w:p>
  </w:footnote>
  <w:footnote w:type="continuationNotice" w:id="1">
    <w:p w14:paraId="0C13F448" w14:textId="77777777" w:rsidR="008461B0" w:rsidRDefault="00846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1"/>
  </w:num>
  <w:num w:numId="8">
    <w:abstractNumId w:val="15"/>
  </w:num>
  <w:num w:numId="9">
    <w:abstractNumId w:val="13"/>
  </w:num>
  <w:num w:numId="10">
    <w:abstractNumId w:val="20"/>
  </w:num>
  <w:num w:numId="11">
    <w:abstractNumId w:val="14"/>
  </w:num>
  <w:num w:numId="12">
    <w:abstractNumId w:val="12"/>
  </w:num>
  <w:num w:numId="13">
    <w:abstractNumId w:val="8"/>
  </w:num>
  <w:num w:numId="14">
    <w:abstractNumId w:val="9"/>
  </w:num>
  <w:num w:numId="15">
    <w:abstractNumId w:val="10"/>
  </w:num>
  <w:num w:numId="16">
    <w:abstractNumId w:val="11"/>
  </w:num>
  <w:num w:numId="17">
    <w:abstractNumId w:val="18"/>
  </w:num>
  <w:num w:numId="18">
    <w:abstractNumId w:val="19"/>
  </w:num>
  <w:num w:numId="19">
    <w:abstractNumId w:val="2"/>
  </w:num>
  <w:num w:numId="20">
    <w:abstractNumId w:val="17"/>
  </w:num>
  <w:num w:numId="21">
    <w:abstractNumId w:val="3"/>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0EB4"/>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1F79"/>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0AE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58D"/>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75D61"/>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1667"/>
    <w:rsid w:val="002B7944"/>
    <w:rsid w:val="002B7BD9"/>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5EB"/>
    <w:rsid w:val="003228AD"/>
    <w:rsid w:val="00323BAA"/>
    <w:rsid w:val="00325AE3"/>
    <w:rsid w:val="00325EA1"/>
    <w:rsid w:val="00326069"/>
    <w:rsid w:val="00327D0A"/>
    <w:rsid w:val="00327E2F"/>
    <w:rsid w:val="00330A0B"/>
    <w:rsid w:val="00330F24"/>
    <w:rsid w:val="003317EE"/>
    <w:rsid w:val="00332E96"/>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3ED9"/>
    <w:rsid w:val="004740BE"/>
    <w:rsid w:val="0047699B"/>
    <w:rsid w:val="00477455"/>
    <w:rsid w:val="00480095"/>
    <w:rsid w:val="00480696"/>
    <w:rsid w:val="00482723"/>
    <w:rsid w:val="00482850"/>
    <w:rsid w:val="00483FA8"/>
    <w:rsid w:val="00484B62"/>
    <w:rsid w:val="00492FB7"/>
    <w:rsid w:val="00494CF6"/>
    <w:rsid w:val="004950FB"/>
    <w:rsid w:val="00495BB9"/>
    <w:rsid w:val="00495BC5"/>
    <w:rsid w:val="0049618F"/>
    <w:rsid w:val="0049640E"/>
    <w:rsid w:val="004A03B2"/>
    <w:rsid w:val="004A1F7B"/>
    <w:rsid w:val="004A4C5A"/>
    <w:rsid w:val="004A79B9"/>
    <w:rsid w:val="004A7BDD"/>
    <w:rsid w:val="004B0BB3"/>
    <w:rsid w:val="004B0ED2"/>
    <w:rsid w:val="004B23DF"/>
    <w:rsid w:val="004B4791"/>
    <w:rsid w:val="004B6A1E"/>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6DBA"/>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75C52"/>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4289"/>
    <w:rsid w:val="007F6CB6"/>
    <w:rsid w:val="007F6FF4"/>
    <w:rsid w:val="00800AD4"/>
    <w:rsid w:val="00800D2C"/>
    <w:rsid w:val="0080219B"/>
    <w:rsid w:val="008028A4"/>
    <w:rsid w:val="00803E28"/>
    <w:rsid w:val="008050E0"/>
    <w:rsid w:val="00806655"/>
    <w:rsid w:val="00806BCC"/>
    <w:rsid w:val="00807D12"/>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1B0"/>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5077"/>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3109"/>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97BD7"/>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E01"/>
    <w:rsid w:val="00A32C6D"/>
    <w:rsid w:val="00A34340"/>
    <w:rsid w:val="00A351EC"/>
    <w:rsid w:val="00A35482"/>
    <w:rsid w:val="00A3703E"/>
    <w:rsid w:val="00A40340"/>
    <w:rsid w:val="00A42D80"/>
    <w:rsid w:val="00A43AFA"/>
    <w:rsid w:val="00A45552"/>
    <w:rsid w:val="00A46394"/>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C5906"/>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736A"/>
    <w:rsid w:val="00B6026F"/>
    <w:rsid w:val="00B64CAD"/>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1F61"/>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1083"/>
    <w:rsid w:val="00CA3D0C"/>
    <w:rsid w:val="00CA3E88"/>
    <w:rsid w:val="00CA654B"/>
    <w:rsid w:val="00CA7962"/>
    <w:rsid w:val="00CB14AB"/>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CF6B8D"/>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2F52"/>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B32"/>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763"/>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174687-2650-40F3-BEBC-CD1D2BBA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324</TotalTime>
  <Pages>3</Pages>
  <Words>1135</Words>
  <Characters>6473</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Sangkyu Baek2</cp:lastModifiedBy>
  <cp:revision>112</cp:revision>
  <dcterms:created xsi:type="dcterms:W3CDTF">2020-10-22T17:45:00Z</dcterms:created>
  <dcterms:modified xsi:type="dcterms:W3CDTF">2021-10-22T06:05:00Z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